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</w:rPr>
        <w:t>Kassabericht</w:t>
      </w:r>
    </w:p>
    <w:p>
      <w:pPr>
        <w:pStyle w:val="Subtitle"/>
        <w:pBdr>
          <w:bottom w:val="single" w:sz="12" w:space="6" w:color="1F7A63"/>
        </w:pBdr>
        <w:spacing w:before="0" w:after="200"/>
      </w:pPr>
      <w:r>
        <w:rPr>
          <w:rFonts w:ascii="Arial" w:hAnsi="Arial" w:eastAsia="Arial"/>
        </w:rPr>
        <w:t>Bericht an die Mitgliederversammlung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3515"/>
        <w:gridCol w:w="5896"/>
      </w:tblGrid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Verein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Rechnungsjahr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Mitgliederversammlung am</w:t>
            </w:r>
          </w:p>
        </w:tc>
        <w:tc>
          <w:tcPr>
            <w:tcW w:type="dxa" w:w="5896"/>
            <w:vAlign w:val="bottom"/>
            <w:tcBorders>
              <w:bottom w:val="single" w:sz="4" w:space="0" w:color="A6A6A6"/>
            </w:tcBorders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rPr>
          <w:rFonts w:ascii="Arial" w:hAnsi="Arial" w:eastAsia="Arial"/>
        </w:rPr>
        <w:t>1. Überblick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3515"/>
        <w:gridCol w:w="5896"/>
      </w:tblGrid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Kassa und Konten zu Beginn</w:t>
            </w:r>
          </w:p>
        </w:tc>
        <w:tc>
          <w:tcPr>
            <w:tcW w:type="dxa" w:w="5896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  <w:t>________________ Euro</w:t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Einnahmen</w:t>
            </w:r>
          </w:p>
        </w:tc>
        <w:tc>
          <w:tcPr>
            <w:tcW w:type="dxa" w:w="5896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  <w:t>________________ Euro</w:t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Ausgaben</w:t>
            </w:r>
          </w:p>
        </w:tc>
        <w:tc>
          <w:tcPr>
            <w:tcW w:type="dxa" w:w="5896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  <w:t>________________ Euro</w:t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Ergebnis</w:t>
            </w:r>
          </w:p>
        </w:tc>
        <w:tc>
          <w:tcPr>
            <w:tcW w:type="dxa" w:w="5896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  <w:t>________________ Euro</w:t>
            </w:r>
          </w:p>
        </w:tc>
      </w:tr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Kassa und Konten am Ende</w:t>
            </w:r>
          </w:p>
        </w:tc>
        <w:tc>
          <w:tcPr>
            <w:tcW w:type="dxa" w:w="5896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  <w:t>________________ Euro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rPr>
          <w:rFonts w:ascii="Arial" w:hAnsi="Arial" w:eastAsia="Arial"/>
        </w:rPr>
        <w:t>2. Einnahmen und Ausgaben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7059"/>
        <w:gridCol w:w="2353"/>
      </w:tblGrid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Einnahmen</w:t>
            </w: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Betrag €</w:t>
            </w: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eastAsia="Arial"/>
                <w:b/>
                <w:sz w:val="18"/>
              </w:rPr>
              <w:t>Summe Einnahmen</w:t>
            </w: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44" w:lineRule="auto"/>
      </w:pP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7059"/>
        <w:gridCol w:w="2353"/>
      </w:tblGrid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Ausgaben</w:t>
            </w: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Betrag €</w:t>
            </w: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eastAsia="Arial"/>
                <w:b/>
                <w:sz w:val="18"/>
              </w:rPr>
              <w:t>Summe Ausgaben</w:t>
            </w: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44" w:lineRule="auto"/>
      </w:pPr>
    </w:p>
    <w:p>
      <w:r>
        <w:br w:type="page"/>
      </w:r>
    </w:p>
    <w:p>
      <w:pPr>
        <w:pStyle w:val="Heading1"/>
      </w:pPr>
      <w:r>
        <w:rPr>
          <w:rFonts w:ascii="Arial" w:hAnsi="Arial" w:eastAsia="Arial"/>
        </w:rPr>
        <w:t>3. Vermögen und Verbindlichkeiten am Ende des Rechnungsjahres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7059"/>
        <w:gridCol w:w="2353"/>
      </w:tblGrid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Position</w:t>
            </w: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color w:val="595959"/>
                <w:sz w:val="17"/>
              </w:rPr>
              <w:t>Betrag €</w:t>
            </w: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7058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  <w:tc>
          <w:tcPr>
            <w:tcW w:type="dxa" w:w="2353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rPr>
          <w:rFonts w:ascii="Arial" w:hAnsi="Arial" w:eastAsia="Arial"/>
        </w:rPr>
        <w:t>4. Erläuterungen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9412"/>
      </w:tblGrid>
      <w:tr>
        <w:trPr>
          <w:cantSplit/>
          <w:trHeight w:val="374" w:hRule="atLeast"/>
        </w:trPr>
        <w:tc>
          <w:tcPr>
            <w:tcW w:type="dxa" w:w="9411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9411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9411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9411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9411"/>
            <w:vAlign w:val="center"/>
            <w:tcBorders>
              <w:top w:val="single" w:sz="4" w:space="0" w:color="A6A6A6"/>
              <w:bottom w:val="single" w:sz="4" w:space="0" w:color="A6A6A6"/>
              <w:left w:val="single" w:sz="4" w:space="0" w:color="A6A6A6"/>
              <w:right w:val="single" w:sz="4" w:space="0" w:color="A6A6A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rPr>
          <w:rFonts w:ascii="Arial" w:hAnsi="Arial" w:eastAsia="Arial"/>
        </w:rPr>
        <w:t>5. Prüfung</w:t>
      </w:r>
    </w:p>
    <w:p>
      <w:pPr>
        <w:keepNext w:val="0"/>
        <w:tabs>
          <w:tab w:pos="369" w:val="left"/>
        </w:tabs>
        <w:spacing w:before="40" w:after="40"/>
        <w:ind w:left="369" w:hanging="369"/>
      </w:pPr>
      <w:sdt>
        <w:sdtPr>
          <w:rPr>
            <w:rFonts w:ascii="MS Gothic" w:eastAsia="MS Gothic" w:hAnsi="MS Gothic"/>
            <w:sz w:val="21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1"/>
            </w:rPr>
            <w:t>☐</w:t>
          </w:r>
        </w:sdtContent>
      </w:sdt>
      <w:r>
        <w:rPr>
          <w:rFonts w:ascii="Arial" w:hAnsi="Arial" w:eastAsia="Arial"/>
        </w:rPr>
        <w:tab/>
        <w:t>Die Rechnungsprüfer haben die Einnahmen- und Ausgabenrechnung am ________________ geprüft und die Ordnungsmäßigkeit bestätigt.</w:t>
      </w:r>
    </w:p>
    <w:p>
      <w:pPr>
        <w:keepNext w:val="0"/>
        <w:tabs>
          <w:tab w:pos="369" w:val="left"/>
        </w:tabs>
        <w:spacing w:before="40" w:after="40"/>
        <w:ind w:left="369" w:hanging="369"/>
      </w:pPr>
      <w:sdt>
        <w:sdtPr>
          <w:rPr>
            <w:rFonts w:ascii="MS Gothic" w:eastAsia="MS Gothic" w:hAnsi="MS Gothic"/>
            <w:sz w:val="21"/>
          </w:r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1"/>
            </w:rPr>
            <w:t>☐</w:t>
          </w:r>
        </w:sdtContent>
      </w:sdt>
      <w:r>
        <w:rPr>
          <w:rFonts w:ascii="Arial" w:hAnsi="Arial" w:eastAsia="Arial"/>
        </w:rPr>
        <w:tab/>
        <w:t>Die Rechnungsprüfer haben Mängel festgestellt. Die Einzelheiten stehen im Prüfbericht.</w:t>
      </w:r>
    </w:p>
    <w:tbl>
      <w:tblPr>
        <w:tblW w:type="dxa" w:w="941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3515"/>
        <w:gridCol w:w="5896"/>
      </w:tblGrid>
      <w:tr>
        <w:trPr>
          <w:cantSplit/>
          <w:trHeight w:val="408" w:hRule="atLeast"/>
        </w:trPr>
        <w:tc>
          <w:tcPr>
            <w:tcW w:type="dxa" w:w="3515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color w:val="595959"/>
                <w:sz w:val="17"/>
              </w:rPr>
              <w:t>Ort, Datum</w:t>
            </w:r>
          </w:p>
        </w:tc>
        <w:tc>
          <w:tcPr>
            <w:tcW w:type="dxa" w:w="5896"/>
            <w:vAlign w:val="bottom"/>
          </w:tcPr>
          <w:p>
            <w:pPr>
              <w:spacing w:before="0" w:after="20"/>
            </w:pPr>
            <w:r>
              <w:rPr>
                <w:rFonts w:ascii="Arial" w:hAnsi="Arial" w:eastAsia="Arial"/>
                <w:sz w:val="20"/>
              </w:rPr>
              <w:t>________________, ________________</w:t>
            </w:r>
          </w:p>
        </w:tc>
      </w:tr>
    </w:tbl>
    <w:p>
      <w:pPr>
        <w:spacing w:before="0" w:after="0" w:line="144" w:lineRule="auto"/>
      </w:pPr>
    </w:p>
    <w:tbl>
      <w:tblPr>
        <w:tblW w:type="dxa" w:w="9242"/>
        <w:tblLayout w:type="fixed"/>
        <w:tblLook w:firstColumn="1" w:firstRow="1" w:lastColumn="0" w:lastRow="0" w:noHBand="0" w:noVBand="1" w:val="04A0"/>
        <w:tblLayout w:type="fixed"/>
        <w:tblCellMar>
          <w:left w:w="60" w:type="dxa"/>
          <w:right w:w="60" w:type="dxa"/>
          <w:top w:w="20" w:type="dxa"/>
          <w:bottom w:w="20" w:type="dxa"/>
        </w:tblCellMar>
      </w:tblPr>
      <w:tblGrid>
        <w:gridCol w:w="4536"/>
        <w:gridCol w:w="4706"/>
      </w:tblGrid>
      <w:tr>
        <w:trPr>
          <w:cantSplit/>
        </w:trPr>
        <w:tc>
          <w:tcPr>
            <w:tcW w:type="dxa" w:w="4535"/>
          </w:tcPr>
          <w:p/>
        </w:tc>
        <w:tc>
          <w:tcPr>
            <w:tcW w:type="dxa" w:w="4706"/>
            <w:tcMar>
              <w:right w:w="340" w:type="dxa"/>
            </w:tcMar>
          </w:tcPr>
          <w:p>
            <w:pPr>
              <w:spacing w:before="600" w:after="0"/>
            </w:pPr>
          </w:p>
          <w:p>
            <w:pPr>
              <w:pBdr>
                <w:top w:val="single" w:sz="4" w:space="2" w:color="595959"/>
              </w:pBdr>
              <w:spacing w:before="0" w:after="200"/>
            </w:pPr>
            <w:r>
              <w:rPr>
                <w:rFonts w:ascii="Arial" w:hAnsi="Arial" w:eastAsia="Arial"/>
                <w:color w:val="595959"/>
                <w:sz w:val="16"/>
              </w:rPr>
              <w:t>Unterschrift Kassier</w:t>
            </w:r>
          </w:p>
          <w:p>
            <w:pPr>
              <w:spacing w:before="120" w:after="0"/>
            </w:pPr>
            <w:r>
              <w:rPr>
                <w:rFonts w:ascii="Arial" w:hAnsi="Arial" w:eastAsia="Arial"/>
              </w:rPr>
            </w:r>
          </w:p>
          <w:p>
            <w:pPr>
              <w:pBdr>
                <w:top w:val="single" w:sz="4" w:space="2" w:color="595959"/>
              </w:pBdr>
              <w:spacing w:before="0" w:after="0"/>
            </w:pPr>
            <w:r>
              <w:rPr>
                <w:rFonts w:ascii="Arial" w:hAnsi="Arial" w:eastAsia="Arial"/>
                <w:color w:val="595959"/>
                <w:sz w:val="16"/>
              </w:rPr>
              <w:t>Name in Blockschrift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 w:eastAsia="Arial"/>
        </w:rPr>
        <w:t>Hinweise zur Vorlage</w:t>
      </w:r>
    </w:p>
    <w:p>
      <w:pPr>
        <w:spacing w:before="20" w:after="60"/>
      </w:pPr>
      <w:r>
        <w:rPr>
          <w:rFonts w:ascii="Arial" w:hAnsi="Arial" w:eastAsia="Arial"/>
          <w:color w:val="595959"/>
          <w:sz w:val="17"/>
        </w:rPr>
        <w:t>Diese Seite gehört nicht zum Bericht und kann vor dem Weitergeben entfernt werden.</w:t>
      </w:r>
    </w:p>
    <w:p>
      <w:pPr>
        <w:pStyle w:val="ListBullet"/>
      </w:pPr>
      <w:r>
        <w:rPr>
          <w:rFonts w:ascii="Arial" w:hAnsi="Arial" w:eastAsia="Arial"/>
          <w:sz w:val="19"/>
        </w:rPr>
        <w:t>Das Leitungsorgan informiert die Mitglieder über die geprüfte Einnahmen- und Ausgabenrechnung. Geschieht das in der Mitgliederversammlung, sind die Rechnungsprüfer einzubinden (§ 21 Abs. 4 VerG).</w:t>
      </w:r>
    </w:p>
    <w:p>
      <w:pPr>
        <w:pStyle w:val="ListBullet"/>
      </w:pPr>
      <w:r>
        <w:rPr>
          <w:rFonts w:ascii="Arial" w:hAnsi="Arial" w:eastAsia="Arial"/>
          <w:sz w:val="19"/>
        </w:rPr>
        <w:t>Die Zahlen stammen aus der Einnahmen- und Ausgabenrechnung samt Vermögensübersicht, die das Leitungsorgan innerhalb von fünf Monaten nach Ende des Rechnungsjahres erstellt (§ 21 Abs. 1 VerG).</w:t>
      </w:r>
    </w:p>
    <w:p>
      <w:pPr>
        <w:pStyle w:val="ListBullet"/>
      </w:pPr>
      <w:r>
        <w:rPr>
          <w:rFonts w:ascii="Arial" w:hAnsi="Arial" w:eastAsia="Arial"/>
          <w:sz w:val="19"/>
        </w:rPr>
        <w:t>Ob die Mitgliederversammlung den Rechnungsabschluss genehmigt und den Vorstand entlastet, regeln die Statuten.</w:t>
      </w:r>
    </w:p>
    <w:sectPr w:rsidR="00FC693F" w:rsidRPr="0006063C" w:rsidSect="00034616">
      <w:footerReference w:type="default" r:id="rId9"/>
      <w:pgSz w:w="11906" w:h="16838"/>
      <w:pgMar w:top="1077" w:right="1247" w:bottom="1247" w:left="1247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A6A6A6"/>
      </w:pBdr>
      <w:spacing w:before="0" w:after="0"/>
    </w:pPr>
    <w:r>
      <w:rPr>
        <w:rFonts w:ascii="Arial" w:hAnsi="Arial" w:eastAsia="Arial"/>
        <w:color w:val="595959"/>
        <w:sz w:val="15"/>
      </w:rPr>
      <w:t>Vorlage von vereinsbuddy.at, Stand September 2026. Allgemeine Information, keine Steuer- oder Rechtsberatung.</w:t>
    </w:r>
    <w:r>
      <w:rPr>
        <w:rFonts w:ascii="Arial" w:hAnsi="Arial" w:eastAsia="Arial"/>
        <w:color w:val="595959"/>
        <w:sz w:val="15"/>
      </w:rPr>
      <w:br/>
    </w:r>
    <w:r>
      <w:rPr>
        <w:rFonts w:ascii="Arial" w:hAnsi="Arial" w:eastAsia="Arial"/>
        <w:color w:val="595959"/>
        <w:sz w:val="15"/>
      </w:rPr>
      <w:t xml:space="preserve">Seite </w:t>
    </w:r>
    <w:fldSimple w:instr="PAGE">
      <w:r>
        <w:rPr>
          <w:rFonts w:ascii="Arial" w:hAnsi="Arial" w:eastAsia="Arial" w:cs="Arial"/>
          <w:color w:val="595959"/>
          <w:sz w:val="15"/>
        </w:rPr>
        <w:t>1</w:t>
      </w:r>
    </w:fldSimple>
    <w:r>
      <w:rPr>
        <w:rFonts w:ascii="Arial" w:hAnsi="Arial" w:eastAsia="Arial"/>
        <w:color w:val="595959"/>
        <w:sz w:val="15"/>
      </w:rPr>
      <w:t xml:space="preserve"> von </w:t>
    </w:r>
    <w:fldSimple w:instr="NUMPAGES">
      <w:r>
        <w:rPr>
          <w:rFonts w:ascii="Arial" w:hAnsi="Arial" w:eastAsia="Arial" w:cs="Arial"/>
          <w:color w:val="595959"/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de-AT" w:eastAsia="de-AT" w:bidi="ar-SA"/>
      </w:rPr>
    </w:rPrDefault>
    <w:pPrDefault>
      <w:pPr>
        <w:spacing w:after="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  <w:pBdr>
        <w:bottom w:val="single" w:sz="6" w:space="2" w:color="1F7A63"/>
      </w:pBdr>
    </w:pPr>
    <w:rPr>
      <w:rFonts w:ascii="Arial" w:hAnsi="Arial" w:eastAsia="Arial" w:cs="Arial"/>
      <w:b/>
      <w:bCs/>
      <w:i w:val="0"/>
      <w:color w:val="1A1A1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="Arial" w:hAnsi="Arial" w:eastAsia="Arial" w:cs="Arial"/>
      <w:b/>
      <w:bCs/>
      <w:i w:val="0"/>
      <w:color w:val="1A1A1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 w:before="0"/>
    </w:pPr>
    <w:rPr>
      <w:rFonts w:ascii="Arial" w:hAnsi="Arial" w:eastAsia="Arial" w:cs="Arial"/>
      <w:b/>
      <w:i w:val="0"/>
      <w:color w:val="1A1A1A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80"/>
    </w:pPr>
    <w:rPr>
      <w:rFonts w:ascii="Arial" w:hAnsi="Arial" w:eastAsia="Arial" w:cs="Arial"/>
      <w:b w:val="0"/>
      <w:i w:val="0"/>
      <w:iCs/>
      <w:color w:val="595959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 w:eastAsia="Arial" w:cs="Arial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Kassabericht für die Mitgliederversammlung (Vorlage)</dc:title>
  <dc:subject>Bericht über die Finanzen des Vereins an die Mitgliederversammlung</dc:subject>
  <dc:creator>Vereinsbuddy</dc:creator>
  <cp:keywords>Kassabericht, Generalversammlung, Mitgliederversammlung, Kassier, Verein</cp:keywords>
  <dc:description>Vorlage von vereinsbuddy.at, Stand September 2026. Allgemeine Information, keine Steuer- oder Rechtsberatung.</dc:description>
  <cp:lastModifiedBy>Vereinsbuddy</cp:lastModifiedBy>
  <cp:revision>1</cp:revision>
  <dcterms:created xsi:type="dcterms:W3CDTF">2026-09-16T12:00:00Z</dcterms:created>
  <dcterms:modified xsi:type="dcterms:W3CDTF">2026-09-16T12:00:00Z</dcterms:modified>
  <cp:category>Vorlage</cp:category>
  <dc:language>de-AT</dc:language>
</cp:coreProperties>
</file>